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F344" w14:textId="77777777" w:rsidR="00BC1937" w:rsidRDefault="00BC1937" w:rsidP="00397856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175E5E95" w14:textId="77777777" w:rsidR="00BC1937" w:rsidRDefault="00BC1937" w:rsidP="00397856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1A5F3CAB" w14:textId="77777777" w:rsidR="00BC1937" w:rsidRDefault="00BC1937" w:rsidP="00397856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52A72AFC" w14:textId="77777777" w:rsidR="0052361C" w:rsidRPr="00C42A40" w:rsidRDefault="00397856" w:rsidP="00397856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C42A40">
        <w:rPr>
          <w:rFonts w:ascii="Arial" w:hAnsi="Arial" w:cs="Arial"/>
          <w:b/>
          <w:color w:val="000000"/>
        </w:rPr>
        <w:t>PAUTA PARA</w:t>
      </w:r>
      <w:r w:rsidR="004A2CB6" w:rsidRPr="00C42A40">
        <w:rPr>
          <w:rFonts w:ascii="Arial" w:hAnsi="Arial" w:cs="Arial"/>
          <w:b/>
          <w:color w:val="000000"/>
        </w:rPr>
        <w:t xml:space="preserve"> EVALUACIÓN DE</w:t>
      </w:r>
      <w:r w:rsidRPr="00C42A40">
        <w:rPr>
          <w:rFonts w:ascii="Arial" w:hAnsi="Arial" w:cs="Arial"/>
          <w:b/>
          <w:color w:val="000000"/>
        </w:rPr>
        <w:t xml:space="preserve"> INFORMES DE PRÁCTICAS</w:t>
      </w:r>
    </w:p>
    <w:p w14:paraId="7228EE98" w14:textId="77777777" w:rsidR="00C42A40" w:rsidRPr="00C42A40" w:rsidRDefault="00C42A40" w:rsidP="00C42A40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27563063" w14:textId="1C653DFA" w:rsidR="00C42A40" w:rsidRDefault="00C42A40" w:rsidP="00C42A40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C42A40">
        <w:rPr>
          <w:rFonts w:ascii="Arial" w:hAnsi="Arial" w:cs="Arial"/>
          <w:b/>
          <w:color w:val="000000"/>
        </w:rPr>
        <w:t>Departamento de Ingeniería de Minas</w:t>
      </w:r>
    </w:p>
    <w:p w14:paraId="73076846" w14:textId="6AA31260" w:rsidR="00AA3F53" w:rsidRDefault="00AA3F53" w:rsidP="00C42A40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4DCBE115" w14:textId="750C38A5" w:rsidR="00AA3F53" w:rsidRPr="00AA3F53" w:rsidRDefault="00AA3F53" w:rsidP="00AA3F53">
      <w:pPr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A3F53">
        <w:rPr>
          <w:rFonts w:ascii="Arial" w:hAnsi="Arial" w:cs="Arial"/>
          <w:bCs/>
          <w:color w:val="000000"/>
          <w:sz w:val="20"/>
          <w:szCs w:val="20"/>
        </w:rPr>
        <w:t xml:space="preserve">Esta pauta </w:t>
      </w:r>
      <w:r>
        <w:rPr>
          <w:rFonts w:ascii="Arial" w:hAnsi="Arial" w:cs="Arial"/>
          <w:bCs/>
          <w:color w:val="000000"/>
          <w:sz w:val="20"/>
          <w:szCs w:val="20"/>
        </w:rPr>
        <w:t>aplica a la evaluación de los informes de práctica profesional del DIMIN correspondientes a los</w:t>
      </w:r>
      <w:r w:rsidR="005E7C55">
        <w:rPr>
          <w:rFonts w:ascii="Arial" w:hAnsi="Arial" w:cs="Arial"/>
          <w:bCs/>
          <w:color w:val="000000"/>
          <w:sz w:val="20"/>
          <w:szCs w:val="20"/>
        </w:rPr>
        <w:t>/as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5E7C55">
        <w:rPr>
          <w:rFonts w:ascii="Arial" w:hAnsi="Arial" w:cs="Arial"/>
          <w:bCs/>
          <w:color w:val="000000"/>
          <w:sz w:val="20"/>
          <w:szCs w:val="20"/>
        </w:rPr>
        <w:t>estudiantes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ingresados</w:t>
      </w:r>
      <w:r w:rsidR="00DF0CDA">
        <w:rPr>
          <w:rFonts w:ascii="Arial" w:hAnsi="Arial" w:cs="Arial"/>
          <w:bCs/>
          <w:color w:val="000000"/>
          <w:sz w:val="20"/>
          <w:szCs w:val="20"/>
        </w:rPr>
        <w:t>/as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a la FCFM en 2019 o posteriormente. Para los</w:t>
      </w:r>
      <w:r w:rsidR="005E7C55">
        <w:rPr>
          <w:rFonts w:ascii="Arial" w:hAnsi="Arial" w:cs="Arial"/>
          <w:bCs/>
          <w:color w:val="000000"/>
          <w:sz w:val="20"/>
          <w:szCs w:val="20"/>
        </w:rPr>
        <w:t>/as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5E7C55">
        <w:rPr>
          <w:rFonts w:ascii="Arial" w:hAnsi="Arial" w:cs="Arial"/>
          <w:bCs/>
          <w:color w:val="000000"/>
          <w:sz w:val="20"/>
          <w:szCs w:val="20"/>
        </w:rPr>
        <w:t>estudiante</w:t>
      </w:r>
      <w:r>
        <w:rPr>
          <w:rFonts w:ascii="Arial" w:hAnsi="Arial" w:cs="Arial"/>
          <w:bCs/>
          <w:color w:val="000000"/>
          <w:sz w:val="20"/>
          <w:szCs w:val="20"/>
        </w:rPr>
        <w:t>s antiguos</w:t>
      </w:r>
      <w:r w:rsidR="00DF0CDA">
        <w:rPr>
          <w:rFonts w:ascii="Arial" w:hAnsi="Arial" w:cs="Arial"/>
          <w:bCs/>
          <w:color w:val="000000"/>
          <w:sz w:val="20"/>
          <w:szCs w:val="20"/>
        </w:rPr>
        <w:t>/as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, sigue vigente el documento anterior (28.11.2016). </w:t>
      </w:r>
    </w:p>
    <w:p w14:paraId="308B007C" w14:textId="77777777" w:rsidR="00C42A40" w:rsidRPr="00C42A40" w:rsidRDefault="00C42A40" w:rsidP="00C42A40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14:paraId="5F9E6990" w14:textId="2B2E59A4" w:rsidR="001F359A" w:rsidRPr="00C42A40" w:rsidRDefault="00AA3F53" w:rsidP="00397856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La </w:t>
      </w:r>
      <w:r w:rsidR="003A1077">
        <w:rPr>
          <w:rFonts w:ascii="Arial" w:hAnsi="Arial" w:cs="Arial"/>
          <w:color w:val="000000"/>
          <w:sz w:val="20"/>
          <w:szCs w:val="20"/>
        </w:rPr>
        <w:t>calific</w:t>
      </w:r>
      <w:r>
        <w:rPr>
          <w:rFonts w:ascii="Arial" w:hAnsi="Arial" w:cs="Arial"/>
          <w:color w:val="000000"/>
          <w:sz w:val="20"/>
          <w:szCs w:val="20"/>
        </w:rPr>
        <w:t xml:space="preserve">ación </w:t>
      </w:r>
      <w:r w:rsidR="003A1077">
        <w:rPr>
          <w:rFonts w:ascii="Arial" w:hAnsi="Arial" w:cs="Arial"/>
          <w:color w:val="000000"/>
          <w:sz w:val="20"/>
          <w:szCs w:val="20"/>
        </w:rPr>
        <w:t xml:space="preserve">final </w:t>
      </w:r>
      <w:r>
        <w:rPr>
          <w:rFonts w:ascii="Arial" w:hAnsi="Arial" w:cs="Arial"/>
          <w:color w:val="000000"/>
          <w:sz w:val="20"/>
          <w:szCs w:val="20"/>
        </w:rPr>
        <w:t>de</w:t>
      </w:r>
      <w:r w:rsidR="00EA0EB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l</w:t>
      </w:r>
      <w:r w:rsidR="00EA0EB6">
        <w:rPr>
          <w:rFonts w:ascii="Arial" w:hAnsi="Arial" w:cs="Arial"/>
          <w:color w:val="000000"/>
          <w:sz w:val="20"/>
          <w:szCs w:val="20"/>
        </w:rPr>
        <w:t>os</w:t>
      </w:r>
      <w:r>
        <w:rPr>
          <w:rFonts w:ascii="Arial" w:hAnsi="Arial" w:cs="Arial"/>
          <w:color w:val="000000"/>
          <w:sz w:val="20"/>
          <w:szCs w:val="20"/>
        </w:rPr>
        <w:t xml:space="preserve"> curso</w:t>
      </w:r>
      <w:r w:rsidR="00EA0EB6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 Práctica Profesional I y II (MI4901 y MI5901, respectivamente)</w:t>
      </w:r>
      <w:r w:rsidR="003A1077">
        <w:rPr>
          <w:rFonts w:ascii="Arial" w:hAnsi="Arial" w:cs="Arial"/>
          <w:color w:val="000000"/>
          <w:sz w:val="20"/>
          <w:szCs w:val="20"/>
        </w:rPr>
        <w:t xml:space="preserve"> corresponde en un 20% a la evaluación que entrega </w:t>
      </w:r>
      <w:r w:rsidR="002E62E1">
        <w:rPr>
          <w:rFonts w:ascii="Arial" w:hAnsi="Arial" w:cs="Arial"/>
          <w:color w:val="000000"/>
          <w:sz w:val="20"/>
          <w:szCs w:val="20"/>
        </w:rPr>
        <w:t xml:space="preserve">a la Escuela </w:t>
      </w:r>
      <w:r w:rsidR="003A1077">
        <w:rPr>
          <w:rFonts w:ascii="Arial" w:hAnsi="Arial" w:cs="Arial"/>
          <w:color w:val="000000"/>
          <w:sz w:val="20"/>
          <w:szCs w:val="20"/>
        </w:rPr>
        <w:t>quien actuó como supervisor(a) d</w:t>
      </w:r>
      <w:r w:rsidR="009462DA">
        <w:rPr>
          <w:rFonts w:ascii="Arial" w:hAnsi="Arial" w:cs="Arial"/>
          <w:color w:val="000000"/>
          <w:sz w:val="20"/>
          <w:szCs w:val="20"/>
        </w:rPr>
        <w:t>urant</w:t>
      </w:r>
      <w:r w:rsidR="003A1077">
        <w:rPr>
          <w:rFonts w:ascii="Arial" w:hAnsi="Arial" w:cs="Arial"/>
          <w:color w:val="000000"/>
          <w:sz w:val="20"/>
          <w:szCs w:val="20"/>
        </w:rPr>
        <w:t xml:space="preserve">e </w:t>
      </w:r>
      <w:r w:rsidR="00DF0CDA">
        <w:rPr>
          <w:rFonts w:ascii="Arial" w:hAnsi="Arial" w:cs="Arial"/>
          <w:color w:val="000000"/>
          <w:sz w:val="20"/>
          <w:szCs w:val="20"/>
        </w:rPr>
        <w:t xml:space="preserve">la </w:t>
      </w:r>
      <w:r w:rsidR="003A1077">
        <w:rPr>
          <w:rFonts w:ascii="Arial" w:hAnsi="Arial" w:cs="Arial"/>
          <w:color w:val="000000"/>
          <w:sz w:val="20"/>
          <w:szCs w:val="20"/>
        </w:rPr>
        <w:t>práctica</w:t>
      </w:r>
      <w:r w:rsidR="002E62E1">
        <w:rPr>
          <w:rFonts w:ascii="Arial" w:hAnsi="Arial" w:cs="Arial"/>
          <w:color w:val="000000"/>
          <w:sz w:val="20"/>
          <w:szCs w:val="20"/>
        </w:rPr>
        <w:t xml:space="preserve"> y en un 80% a la evaluación del informe de práctica. Este </w:t>
      </w:r>
      <w:r w:rsidR="0006385B">
        <w:rPr>
          <w:rFonts w:ascii="Arial" w:hAnsi="Arial" w:cs="Arial"/>
          <w:color w:val="000000"/>
          <w:sz w:val="20"/>
          <w:szCs w:val="20"/>
        </w:rPr>
        <w:t xml:space="preserve">último </w:t>
      </w:r>
      <w:r w:rsidR="002E62E1">
        <w:rPr>
          <w:rFonts w:ascii="Arial" w:hAnsi="Arial" w:cs="Arial"/>
          <w:color w:val="000000"/>
          <w:sz w:val="20"/>
          <w:szCs w:val="20"/>
        </w:rPr>
        <w:t>informe se evaluará de acuerdo con la siguiente pauta</w:t>
      </w:r>
      <w:r w:rsidR="00EA0EB6">
        <w:rPr>
          <w:rFonts w:ascii="Arial" w:hAnsi="Arial" w:cs="Arial"/>
          <w:color w:val="000000"/>
          <w:sz w:val="20"/>
          <w:szCs w:val="20"/>
        </w:rPr>
        <w:t>.</w:t>
      </w:r>
    </w:p>
    <w:p w14:paraId="5B44B551" w14:textId="77777777" w:rsidR="001F359A" w:rsidRDefault="001F359A" w:rsidP="00397856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5ECD5DD" w14:textId="77777777" w:rsidR="00BC1937" w:rsidRPr="00C42A40" w:rsidRDefault="00BC1937" w:rsidP="00397856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9D57FA4" w14:textId="21162847" w:rsidR="001F359A" w:rsidRPr="00C42A40" w:rsidRDefault="002E62E1" w:rsidP="001F359A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 la evaluación de l</w:t>
      </w:r>
      <w:r w:rsidR="001F359A" w:rsidRPr="00C42A40">
        <w:rPr>
          <w:rFonts w:ascii="Arial" w:hAnsi="Arial" w:cs="Arial"/>
          <w:color w:val="000000"/>
          <w:sz w:val="20"/>
          <w:szCs w:val="20"/>
        </w:rPr>
        <w:t xml:space="preserve">os informes se </w:t>
      </w:r>
      <w:r>
        <w:rPr>
          <w:rFonts w:ascii="Arial" w:hAnsi="Arial" w:cs="Arial"/>
          <w:color w:val="000000"/>
          <w:sz w:val="20"/>
          <w:szCs w:val="20"/>
        </w:rPr>
        <w:t>dará</w:t>
      </w:r>
      <w:r w:rsidR="00D2264F" w:rsidRPr="00615437">
        <w:rPr>
          <w:rFonts w:ascii="Arial" w:hAnsi="Arial" w:cs="Arial"/>
          <w:color w:val="000000"/>
          <w:sz w:val="20"/>
          <w:szCs w:val="20"/>
        </w:rPr>
        <w:t xml:space="preserve"> especial énfasis al aporte del</w:t>
      </w:r>
      <w:r w:rsidR="00EA0EB6">
        <w:rPr>
          <w:rFonts w:ascii="Arial" w:hAnsi="Arial" w:cs="Arial"/>
          <w:color w:val="000000"/>
          <w:sz w:val="20"/>
          <w:szCs w:val="20"/>
        </w:rPr>
        <w:t>/la</w:t>
      </w:r>
      <w:r w:rsidR="00D2264F" w:rsidRPr="00615437">
        <w:rPr>
          <w:rFonts w:ascii="Arial" w:hAnsi="Arial" w:cs="Arial"/>
          <w:color w:val="000000"/>
          <w:sz w:val="20"/>
          <w:szCs w:val="20"/>
        </w:rPr>
        <w:t xml:space="preserve"> estudiante por sobre la reproducción de antecedentes oficiales obtenidos con relación a la práctica</w:t>
      </w:r>
      <w:r w:rsidR="00D2264F" w:rsidRPr="00C42A40">
        <w:rPr>
          <w:rFonts w:ascii="Arial" w:hAnsi="Arial" w:cs="Arial"/>
          <w:color w:val="000000"/>
          <w:sz w:val="20"/>
          <w:szCs w:val="20"/>
        </w:rPr>
        <w:t xml:space="preserve"> </w:t>
      </w:r>
      <w:r w:rsidR="00D2264F">
        <w:rPr>
          <w:rFonts w:ascii="Arial" w:hAnsi="Arial" w:cs="Arial"/>
          <w:color w:val="000000"/>
          <w:sz w:val="20"/>
          <w:szCs w:val="20"/>
        </w:rPr>
        <w:t xml:space="preserve">y </w:t>
      </w:r>
      <w:r w:rsidR="001F359A" w:rsidRPr="00C42A40">
        <w:rPr>
          <w:rFonts w:ascii="Arial" w:hAnsi="Arial" w:cs="Arial"/>
          <w:color w:val="000000"/>
          <w:sz w:val="20"/>
          <w:szCs w:val="20"/>
        </w:rPr>
        <w:t xml:space="preserve">considerando </w:t>
      </w:r>
      <w:r w:rsidR="00DF0CDA">
        <w:rPr>
          <w:rFonts w:ascii="Arial" w:hAnsi="Arial" w:cs="Arial"/>
          <w:color w:val="000000"/>
          <w:sz w:val="20"/>
          <w:szCs w:val="20"/>
        </w:rPr>
        <w:t>tres</w:t>
      </w:r>
      <w:r w:rsidR="00DF0CDA" w:rsidRPr="00C42A40">
        <w:rPr>
          <w:rFonts w:ascii="Arial" w:hAnsi="Arial" w:cs="Arial"/>
          <w:color w:val="000000"/>
          <w:sz w:val="20"/>
          <w:szCs w:val="20"/>
        </w:rPr>
        <w:t xml:space="preserve"> </w:t>
      </w:r>
      <w:r w:rsidR="0077569B" w:rsidRPr="00C42A40">
        <w:rPr>
          <w:rFonts w:ascii="Arial" w:hAnsi="Arial" w:cs="Arial"/>
          <w:color w:val="000000"/>
          <w:sz w:val="20"/>
          <w:szCs w:val="20"/>
        </w:rPr>
        <w:t>tópicos</w:t>
      </w:r>
      <w:r w:rsidR="001F359A" w:rsidRPr="00C42A40">
        <w:rPr>
          <w:rFonts w:ascii="Arial" w:hAnsi="Arial" w:cs="Arial"/>
          <w:color w:val="000000"/>
          <w:sz w:val="20"/>
          <w:szCs w:val="20"/>
        </w:rPr>
        <w:t>:</w:t>
      </w:r>
    </w:p>
    <w:p w14:paraId="2E8E6FE6" w14:textId="3ED7A993" w:rsidR="001F359A" w:rsidRPr="00C42A40" w:rsidRDefault="001F359A" w:rsidP="001F359A">
      <w:pPr>
        <w:pStyle w:val="Listenabsatz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42A40">
        <w:rPr>
          <w:rFonts w:ascii="Arial" w:hAnsi="Arial" w:cs="Arial"/>
          <w:color w:val="000000"/>
          <w:sz w:val="20"/>
          <w:szCs w:val="20"/>
        </w:rPr>
        <w:t>Des</w:t>
      </w:r>
      <w:r w:rsidR="00B23213">
        <w:rPr>
          <w:rFonts w:ascii="Arial" w:hAnsi="Arial" w:cs="Arial"/>
          <w:color w:val="000000"/>
          <w:sz w:val="20"/>
          <w:szCs w:val="20"/>
        </w:rPr>
        <w:t>cripción</w:t>
      </w:r>
      <w:r w:rsidRPr="00C42A40">
        <w:rPr>
          <w:rFonts w:ascii="Arial" w:hAnsi="Arial" w:cs="Arial"/>
          <w:color w:val="000000"/>
          <w:sz w:val="20"/>
          <w:szCs w:val="20"/>
        </w:rPr>
        <w:t xml:space="preserve"> de la práctica</w:t>
      </w:r>
      <w:r w:rsidR="00B23213">
        <w:rPr>
          <w:rFonts w:ascii="Arial" w:hAnsi="Arial" w:cs="Arial"/>
          <w:color w:val="000000"/>
          <w:sz w:val="20"/>
          <w:szCs w:val="20"/>
        </w:rPr>
        <w:t xml:space="preserve"> – 50%</w:t>
      </w:r>
    </w:p>
    <w:p w14:paraId="2967A2AC" w14:textId="7A9F8FDA" w:rsidR="001F359A" w:rsidRPr="00C42A40" w:rsidRDefault="001F359A" w:rsidP="001F359A">
      <w:pPr>
        <w:pStyle w:val="Listenabsatz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42A40">
        <w:rPr>
          <w:rFonts w:ascii="Arial" w:hAnsi="Arial" w:cs="Arial"/>
          <w:color w:val="000000"/>
          <w:sz w:val="20"/>
          <w:szCs w:val="20"/>
        </w:rPr>
        <w:t>Análisis y conclusiones</w:t>
      </w:r>
      <w:r w:rsidR="00B23213">
        <w:rPr>
          <w:rFonts w:ascii="Arial" w:hAnsi="Arial" w:cs="Arial"/>
          <w:color w:val="000000"/>
          <w:sz w:val="20"/>
          <w:szCs w:val="20"/>
        </w:rPr>
        <w:t xml:space="preserve"> – 30%</w:t>
      </w:r>
    </w:p>
    <w:p w14:paraId="149AADB1" w14:textId="46558889" w:rsidR="001F359A" w:rsidRPr="00C42A40" w:rsidRDefault="001F359A" w:rsidP="001F359A">
      <w:pPr>
        <w:pStyle w:val="Listenabsatz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42A40">
        <w:rPr>
          <w:rFonts w:ascii="Arial" w:hAnsi="Arial" w:cs="Arial"/>
          <w:color w:val="000000"/>
          <w:sz w:val="20"/>
          <w:szCs w:val="20"/>
        </w:rPr>
        <w:t>Redac</w:t>
      </w:r>
      <w:r w:rsidR="0028499C" w:rsidRPr="00C42A40">
        <w:rPr>
          <w:rFonts w:ascii="Arial" w:hAnsi="Arial" w:cs="Arial"/>
          <w:color w:val="000000"/>
          <w:sz w:val="20"/>
          <w:szCs w:val="20"/>
        </w:rPr>
        <w:t>ción, ortografía y presentación</w:t>
      </w:r>
      <w:r w:rsidR="00B23213">
        <w:rPr>
          <w:rFonts w:ascii="Arial" w:hAnsi="Arial" w:cs="Arial"/>
          <w:color w:val="000000"/>
          <w:sz w:val="20"/>
          <w:szCs w:val="20"/>
        </w:rPr>
        <w:t xml:space="preserve"> – 20%</w:t>
      </w:r>
    </w:p>
    <w:p w14:paraId="3FC2CEAB" w14:textId="6968034A" w:rsidR="001F359A" w:rsidRPr="00C42A40" w:rsidRDefault="001F359A" w:rsidP="00147F05">
      <w:pPr>
        <w:spacing w:after="0" w:line="240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C42A40">
        <w:rPr>
          <w:rFonts w:ascii="Arial" w:hAnsi="Arial" w:cs="Arial"/>
          <w:color w:val="000000"/>
          <w:sz w:val="20"/>
          <w:szCs w:val="20"/>
        </w:rPr>
        <w:t xml:space="preserve">La calificación final del informe de práctica corresponderá al promedio </w:t>
      </w:r>
      <w:r w:rsidR="00B23213">
        <w:rPr>
          <w:rFonts w:ascii="Arial" w:hAnsi="Arial" w:cs="Arial"/>
          <w:color w:val="000000"/>
          <w:sz w:val="20"/>
          <w:szCs w:val="20"/>
        </w:rPr>
        <w:t>ponderad</w:t>
      </w:r>
      <w:r w:rsidR="00147F05" w:rsidRPr="00C42A40">
        <w:rPr>
          <w:rFonts w:ascii="Arial" w:hAnsi="Arial" w:cs="Arial"/>
          <w:color w:val="000000"/>
          <w:sz w:val="20"/>
          <w:szCs w:val="20"/>
        </w:rPr>
        <w:t xml:space="preserve">o </w:t>
      </w:r>
      <w:r w:rsidRPr="00C42A40">
        <w:rPr>
          <w:rFonts w:ascii="Arial" w:hAnsi="Arial" w:cs="Arial"/>
          <w:color w:val="000000"/>
          <w:sz w:val="20"/>
          <w:szCs w:val="20"/>
        </w:rPr>
        <w:t xml:space="preserve">de estas </w:t>
      </w:r>
      <w:r w:rsidR="00CE64E6">
        <w:rPr>
          <w:rFonts w:ascii="Arial" w:hAnsi="Arial" w:cs="Arial"/>
          <w:color w:val="000000"/>
          <w:sz w:val="20"/>
          <w:szCs w:val="20"/>
        </w:rPr>
        <w:t>tres</w:t>
      </w:r>
      <w:r w:rsidRPr="00C42A40">
        <w:rPr>
          <w:rFonts w:ascii="Arial" w:hAnsi="Arial" w:cs="Arial"/>
          <w:color w:val="000000"/>
          <w:sz w:val="20"/>
          <w:szCs w:val="20"/>
        </w:rPr>
        <w:t xml:space="preserve"> calificaciones.</w:t>
      </w:r>
      <w:r w:rsidR="00A16566">
        <w:rPr>
          <w:rFonts w:ascii="Arial" w:hAnsi="Arial" w:cs="Arial"/>
          <w:color w:val="000000"/>
          <w:sz w:val="20"/>
          <w:szCs w:val="20"/>
        </w:rPr>
        <w:t xml:space="preserve"> A esta calificación se la descontará</w:t>
      </w:r>
      <w:r w:rsidR="005C326E">
        <w:rPr>
          <w:rFonts w:ascii="Arial" w:hAnsi="Arial" w:cs="Arial"/>
          <w:color w:val="000000"/>
          <w:sz w:val="20"/>
          <w:szCs w:val="20"/>
        </w:rPr>
        <w:t xml:space="preserve"> una décima</w:t>
      </w:r>
      <w:r w:rsidR="005C326E">
        <w:rPr>
          <w:rFonts w:ascii="Arial" w:hAnsi="Arial" w:cs="Arial"/>
          <w:color w:val="000000"/>
          <w:sz w:val="20"/>
          <w:szCs w:val="20"/>
        </w:rPr>
        <w:t xml:space="preserve"> por cada semana de atraso con que haya sido entregado el informe de práctica respecto al plazo establecido por la Escuela de Ingeniería.</w:t>
      </w:r>
    </w:p>
    <w:p w14:paraId="2F7F4FA9" w14:textId="77777777" w:rsidR="001F359A" w:rsidRDefault="001F359A" w:rsidP="001F359A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21FE28E" w14:textId="77777777" w:rsidR="00BC1937" w:rsidRPr="00C42A40" w:rsidRDefault="00BC1937" w:rsidP="001F359A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C434B75" w14:textId="77777777" w:rsidR="001F359A" w:rsidRPr="00C42A40" w:rsidRDefault="001F359A" w:rsidP="001F359A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42A40">
        <w:rPr>
          <w:rFonts w:ascii="Arial" w:hAnsi="Arial" w:cs="Arial"/>
          <w:color w:val="000000"/>
          <w:sz w:val="20"/>
          <w:szCs w:val="20"/>
        </w:rPr>
        <w:t>La evaluación tendrá en cuenta lo siguiente:</w:t>
      </w:r>
    </w:p>
    <w:p w14:paraId="1CB2BA99" w14:textId="79F56C2B" w:rsidR="001F359A" w:rsidRPr="005E7C55" w:rsidRDefault="001F359A" w:rsidP="001F359A">
      <w:pPr>
        <w:pStyle w:val="Listenabsatz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5E7C55">
        <w:rPr>
          <w:rFonts w:ascii="Arial" w:hAnsi="Arial" w:cs="Arial"/>
          <w:b/>
          <w:bCs/>
          <w:color w:val="000000"/>
          <w:sz w:val="20"/>
          <w:szCs w:val="20"/>
        </w:rPr>
        <w:t>Des</w:t>
      </w:r>
      <w:r w:rsidR="00B23213">
        <w:rPr>
          <w:rFonts w:ascii="Arial" w:hAnsi="Arial" w:cs="Arial"/>
          <w:b/>
          <w:bCs/>
          <w:color w:val="000000"/>
          <w:sz w:val="20"/>
          <w:szCs w:val="20"/>
        </w:rPr>
        <w:t>cripción</w:t>
      </w:r>
      <w:r w:rsidRPr="005E7C55">
        <w:rPr>
          <w:rFonts w:ascii="Arial" w:hAnsi="Arial" w:cs="Arial"/>
          <w:b/>
          <w:bCs/>
          <w:color w:val="000000"/>
          <w:sz w:val="20"/>
          <w:szCs w:val="20"/>
        </w:rPr>
        <w:t xml:space="preserve"> de la práctica</w:t>
      </w:r>
    </w:p>
    <w:p w14:paraId="44673D6F" w14:textId="77777777" w:rsidR="00CE64E6" w:rsidRDefault="00B23213" w:rsidP="00CE64E6">
      <w:pPr>
        <w:pStyle w:val="Listenabsatz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23213">
        <w:rPr>
          <w:rFonts w:ascii="Arial" w:hAnsi="Arial" w:cs="Arial"/>
          <w:color w:val="000000"/>
          <w:sz w:val="20"/>
          <w:szCs w:val="20"/>
        </w:rPr>
        <w:t xml:space="preserve">Calidad del trabajo realizado. </w:t>
      </w:r>
      <w:r w:rsidR="001F359A" w:rsidRPr="00B23213">
        <w:rPr>
          <w:rFonts w:ascii="Arial" w:hAnsi="Arial" w:cs="Arial"/>
          <w:color w:val="000000"/>
          <w:sz w:val="20"/>
          <w:szCs w:val="20"/>
        </w:rPr>
        <w:t>Se calificará el trabajo desarrollado por el</w:t>
      </w:r>
      <w:r w:rsidR="00EA0EB6" w:rsidRPr="00B23213">
        <w:rPr>
          <w:rFonts w:ascii="Arial" w:hAnsi="Arial" w:cs="Arial"/>
          <w:color w:val="000000"/>
          <w:sz w:val="20"/>
          <w:szCs w:val="20"/>
        </w:rPr>
        <w:t>/la</w:t>
      </w:r>
      <w:r w:rsidR="001F359A" w:rsidRPr="00B23213">
        <w:rPr>
          <w:rFonts w:ascii="Arial" w:hAnsi="Arial" w:cs="Arial"/>
          <w:color w:val="000000"/>
          <w:sz w:val="20"/>
          <w:szCs w:val="20"/>
        </w:rPr>
        <w:t xml:space="preserve"> estudiante, el que se refleja en la sección</w:t>
      </w:r>
      <w:r w:rsidR="0077569B" w:rsidRPr="00B23213">
        <w:rPr>
          <w:rFonts w:ascii="Arial" w:hAnsi="Arial" w:cs="Arial"/>
          <w:color w:val="000000"/>
          <w:sz w:val="20"/>
          <w:szCs w:val="20"/>
        </w:rPr>
        <w:t xml:space="preserve"> </w:t>
      </w:r>
      <w:r w:rsidR="00147F05" w:rsidRPr="00B23213">
        <w:rPr>
          <w:rFonts w:ascii="Arial" w:hAnsi="Arial" w:cs="Arial"/>
          <w:color w:val="000000"/>
          <w:sz w:val="20"/>
          <w:szCs w:val="20"/>
        </w:rPr>
        <w:t>ad hoc</w:t>
      </w:r>
      <w:r w:rsidR="0077569B" w:rsidRPr="00B23213">
        <w:rPr>
          <w:rFonts w:ascii="Arial" w:hAnsi="Arial" w:cs="Arial"/>
          <w:color w:val="000000"/>
          <w:sz w:val="20"/>
          <w:szCs w:val="20"/>
        </w:rPr>
        <w:t xml:space="preserve"> de su informe. Se valorará</w:t>
      </w:r>
      <w:r w:rsidR="002E62E1" w:rsidRPr="00B23213">
        <w:rPr>
          <w:rFonts w:ascii="Arial" w:hAnsi="Arial" w:cs="Arial"/>
          <w:color w:val="000000"/>
          <w:sz w:val="20"/>
          <w:szCs w:val="20"/>
        </w:rPr>
        <w:t>n</w:t>
      </w:r>
      <w:r w:rsidR="0077569B" w:rsidRPr="00B23213">
        <w:rPr>
          <w:rFonts w:ascii="Arial" w:hAnsi="Arial" w:cs="Arial"/>
          <w:color w:val="000000"/>
          <w:sz w:val="20"/>
          <w:szCs w:val="20"/>
        </w:rPr>
        <w:t xml:space="preserve"> observaciones, calidad de informes o estudios desarrollados, creatividad o innovación en los planteamientos y otros aspectos relevantes en el caso específico.</w:t>
      </w:r>
    </w:p>
    <w:p w14:paraId="4F6F0B84" w14:textId="45D62C1D" w:rsidR="00CE64E6" w:rsidRPr="00B23213" w:rsidRDefault="00CE64E6" w:rsidP="00CE64E6">
      <w:pPr>
        <w:pStyle w:val="Listenabsatz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23213">
        <w:rPr>
          <w:rFonts w:ascii="Arial" w:hAnsi="Arial" w:cs="Arial"/>
          <w:color w:val="000000"/>
          <w:sz w:val="20"/>
          <w:szCs w:val="20"/>
        </w:rPr>
        <w:t>Definición clara, en la Introducción, del propósito de la práctica.</w:t>
      </w:r>
    </w:p>
    <w:p w14:paraId="7219A19D" w14:textId="0D9F5847" w:rsidR="00CE64E6" w:rsidRPr="00B23213" w:rsidRDefault="00CE64E6" w:rsidP="00CE64E6">
      <w:pPr>
        <w:pStyle w:val="Listenabsatz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23213">
        <w:rPr>
          <w:rFonts w:ascii="Arial" w:hAnsi="Arial" w:cs="Arial"/>
          <w:color w:val="000000"/>
          <w:sz w:val="20"/>
          <w:szCs w:val="20"/>
        </w:rPr>
        <w:t>Programa de la práctica.</w:t>
      </w:r>
    </w:p>
    <w:p w14:paraId="0FAD3310" w14:textId="00A6C000" w:rsidR="001F359A" w:rsidRPr="00CE64E6" w:rsidRDefault="00CE64E6" w:rsidP="00CE64E6">
      <w:pPr>
        <w:pStyle w:val="Listenabsatz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23213">
        <w:rPr>
          <w:rFonts w:ascii="Arial" w:hAnsi="Arial" w:cs="Arial"/>
          <w:color w:val="000000"/>
          <w:sz w:val="20"/>
          <w:szCs w:val="20"/>
        </w:rPr>
        <w:t>Coherencia de lo realizado con el propósito definido.</w:t>
      </w:r>
    </w:p>
    <w:p w14:paraId="028C9820" w14:textId="77777777" w:rsidR="001F359A" w:rsidRPr="00C42A40" w:rsidRDefault="001F359A" w:rsidP="001F359A">
      <w:pPr>
        <w:spacing w:after="0" w:line="240" w:lineRule="auto"/>
        <w:ind w:left="1068"/>
        <w:jc w:val="both"/>
        <w:rPr>
          <w:rFonts w:ascii="Arial" w:hAnsi="Arial" w:cs="Arial"/>
          <w:color w:val="000000"/>
          <w:sz w:val="20"/>
          <w:szCs w:val="20"/>
        </w:rPr>
      </w:pPr>
    </w:p>
    <w:p w14:paraId="66B4B6A6" w14:textId="3E90B3F9" w:rsidR="001F359A" w:rsidRPr="005E7C55" w:rsidRDefault="001F359A" w:rsidP="001F359A">
      <w:pPr>
        <w:pStyle w:val="Listenabsatz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5E7C55">
        <w:rPr>
          <w:rFonts w:ascii="Arial" w:hAnsi="Arial" w:cs="Arial"/>
          <w:b/>
          <w:bCs/>
          <w:color w:val="000000"/>
          <w:sz w:val="20"/>
          <w:szCs w:val="20"/>
        </w:rPr>
        <w:t>Análisis y conclusiones</w:t>
      </w:r>
    </w:p>
    <w:p w14:paraId="3DCFF2E5" w14:textId="15F07BBB" w:rsidR="00577B7C" w:rsidRPr="00CE64E6" w:rsidRDefault="0077569B" w:rsidP="00CE64E6">
      <w:pPr>
        <w:pStyle w:val="Listenabsatz"/>
        <w:numPr>
          <w:ilvl w:val="0"/>
          <w:numId w:val="11"/>
        </w:numPr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CE64E6">
        <w:rPr>
          <w:rFonts w:ascii="Arial" w:hAnsi="Arial" w:cs="Arial"/>
          <w:color w:val="000000"/>
          <w:sz w:val="20"/>
          <w:szCs w:val="20"/>
        </w:rPr>
        <w:t>Se calificará la calidad de la argumentación, la coherencia entre antecedentes y conclusiones, la claridad de los criterios, la consistencia entre el trabajo hecho y los conocimientos correspondientes al nivel del</w:t>
      </w:r>
      <w:r w:rsidR="00EA0EB6" w:rsidRPr="00CE64E6">
        <w:rPr>
          <w:rFonts w:ascii="Arial" w:hAnsi="Arial" w:cs="Arial"/>
          <w:color w:val="000000"/>
          <w:sz w:val="20"/>
          <w:szCs w:val="20"/>
        </w:rPr>
        <w:t>/la</w:t>
      </w:r>
      <w:r w:rsidRPr="00CE64E6">
        <w:rPr>
          <w:rFonts w:ascii="Arial" w:hAnsi="Arial" w:cs="Arial"/>
          <w:color w:val="000000"/>
          <w:sz w:val="20"/>
          <w:szCs w:val="20"/>
        </w:rPr>
        <w:t xml:space="preserve"> estudiante</w:t>
      </w:r>
      <w:r w:rsidR="00577B7C" w:rsidRPr="00CE64E6">
        <w:rPr>
          <w:rFonts w:ascii="Arial" w:hAnsi="Arial" w:cs="Arial"/>
          <w:color w:val="000000"/>
          <w:sz w:val="20"/>
          <w:szCs w:val="20"/>
        </w:rPr>
        <w:t>. Particular relevancia deberá darse al análisis que el</w:t>
      </w:r>
      <w:r w:rsidR="00EA0EB6" w:rsidRPr="00CE64E6">
        <w:rPr>
          <w:rFonts w:ascii="Arial" w:hAnsi="Arial" w:cs="Arial"/>
          <w:color w:val="000000"/>
          <w:sz w:val="20"/>
          <w:szCs w:val="20"/>
        </w:rPr>
        <w:t>/la</w:t>
      </w:r>
      <w:r w:rsidR="00577B7C" w:rsidRPr="00CE64E6">
        <w:rPr>
          <w:rFonts w:ascii="Arial" w:hAnsi="Arial" w:cs="Arial"/>
          <w:color w:val="000000"/>
          <w:sz w:val="20"/>
          <w:szCs w:val="20"/>
        </w:rPr>
        <w:t xml:space="preserve"> estudiante haga respecto a </w:t>
      </w:r>
      <w:r w:rsidR="00577B7C" w:rsidRPr="00CE64E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las situaciones con que se haya visto confrontado</w:t>
      </w:r>
      <w:r w:rsidR="00EA0EB6" w:rsidRPr="00CE64E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/a</w:t>
      </w:r>
      <w:r w:rsidR="00577B7C" w:rsidRPr="00CE64E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o que haya observado durante su período de práctica y que dicen relación con aspectos tales como ética laboral y profesional</w:t>
      </w:r>
      <w:r w:rsidR="004F31B8" w:rsidRPr="00CE64E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</w:t>
      </w:r>
      <w:r w:rsidR="00577B7C" w:rsidRPr="00CE64E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trabajo en equipo</w:t>
      </w:r>
      <w:r w:rsidR="004F31B8" w:rsidRPr="00CE64E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</w:t>
      </w:r>
      <w:r w:rsidR="00577B7C" w:rsidRPr="00CE64E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comunicación entre personas</w:t>
      </w:r>
      <w:r w:rsidR="004F31B8" w:rsidRPr="00CE64E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</w:t>
      </w:r>
      <w:r w:rsidR="00577B7C" w:rsidRPr="00CE64E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liderazgo e iniciativa</w:t>
      </w:r>
      <w:r w:rsidR="004F31B8" w:rsidRPr="00CE64E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</w:t>
      </w:r>
      <w:r w:rsidR="00577B7C" w:rsidRPr="00CE64E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innovación en aspectos técnicos o de gestión</w:t>
      </w:r>
      <w:r w:rsidR="004F31B8" w:rsidRPr="00CE64E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y </w:t>
      </w:r>
      <w:r w:rsidR="00577B7C" w:rsidRPr="00CE64E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sustentabilidad</w:t>
      </w:r>
      <w:r w:rsidR="004F31B8" w:rsidRPr="00CE64E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14:paraId="6DA61DF2" w14:textId="55A3AF79" w:rsidR="00CE64E6" w:rsidRDefault="00CE64E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038FA069" w14:textId="77777777" w:rsidR="0077569B" w:rsidRPr="00C42A40" w:rsidRDefault="0077569B" w:rsidP="0077569B">
      <w:pPr>
        <w:spacing w:after="0" w:line="240" w:lineRule="auto"/>
        <w:ind w:left="1068"/>
        <w:jc w:val="both"/>
        <w:rPr>
          <w:rFonts w:ascii="Arial" w:hAnsi="Arial" w:cs="Arial"/>
          <w:color w:val="000000"/>
          <w:sz w:val="20"/>
          <w:szCs w:val="20"/>
        </w:rPr>
      </w:pPr>
    </w:p>
    <w:p w14:paraId="5F6C3907" w14:textId="77777777" w:rsidR="001F359A" w:rsidRPr="005E7C55" w:rsidRDefault="001F359A" w:rsidP="001F359A">
      <w:pPr>
        <w:pStyle w:val="Listenabsatz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5E7C55">
        <w:rPr>
          <w:rFonts w:ascii="Arial" w:hAnsi="Arial" w:cs="Arial"/>
          <w:b/>
          <w:bCs/>
          <w:color w:val="000000"/>
          <w:sz w:val="20"/>
          <w:szCs w:val="20"/>
        </w:rPr>
        <w:t>Redac</w:t>
      </w:r>
      <w:r w:rsidR="0028499C" w:rsidRPr="005E7C55">
        <w:rPr>
          <w:rFonts w:ascii="Arial" w:hAnsi="Arial" w:cs="Arial"/>
          <w:b/>
          <w:bCs/>
          <w:color w:val="000000"/>
          <w:sz w:val="20"/>
          <w:szCs w:val="20"/>
        </w:rPr>
        <w:t>ción, ortografía y presentación</w:t>
      </w:r>
    </w:p>
    <w:p w14:paraId="55D4B78E" w14:textId="77777777" w:rsidR="0028499C" w:rsidRPr="00C42A40" w:rsidRDefault="0028499C" w:rsidP="0028499C">
      <w:pPr>
        <w:spacing w:after="0" w:line="240" w:lineRule="auto"/>
        <w:ind w:left="1068"/>
        <w:jc w:val="both"/>
        <w:rPr>
          <w:rFonts w:ascii="Arial" w:hAnsi="Arial" w:cs="Arial"/>
          <w:color w:val="000000"/>
          <w:sz w:val="20"/>
          <w:szCs w:val="20"/>
        </w:rPr>
      </w:pPr>
      <w:r w:rsidRPr="00C42A40">
        <w:rPr>
          <w:rFonts w:ascii="Arial" w:hAnsi="Arial" w:cs="Arial"/>
          <w:color w:val="000000"/>
          <w:sz w:val="20"/>
          <w:szCs w:val="20"/>
        </w:rPr>
        <w:t>Se calificarán los aspectos formales tales como:</w:t>
      </w:r>
    </w:p>
    <w:p w14:paraId="37ADE138" w14:textId="0F5A0379" w:rsidR="00CE64E6" w:rsidRDefault="00CE64E6" w:rsidP="0028499C">
      <w:pPr>
        <w:pStyle w:val="Listenabsatz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portada completa y bien presentada</w:t>
      </w:r>
    </w:p>
    <w:p w14:paraId="5C929FA5" w14:textId="14F43310" w:rsidR="0028499C" w:rsidRPr="00C42A40" w:rsidRDefault="00CE64E6" w:rsidP="0028499C">
      <w:pPr>
        <w:pStyle w:val="Listenabsatz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formato y aspecto general</w:t>
      </w:r>
      <w:r w:rsidR="0028499C" w:rsidRPr="00C42A40">
        <w:rPr>
          <w:rFonts w:ascii="Arial" w:hAnsi="Arial" w:cs="Arial"/>
          <w:color w:val="000000"/>
          <w:sz w:val="20"/>
          <w:szCs w:val="20"/>
        </w:rPr>
        <w:t xml:space="preserve"> del informe</w:t>
      </w:r>
    </w:p>
    <w:p w14:paraId="00036DB6" w14:textId="36634C2A" w:rsidR="0028499C" w:rsidRDefault="00147F05" w:rsidP="0028499C">
      <w:pPr>
        <w:pStyle w:val="Listenabsatz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42A40">
        <w:rPr>
          <w:rFonts w:ascii="Arial" w:hAnsi="Arial" w:cs="Arial"/>
          <w:color w:val="000000"/>
          <w:sz w:val="20"/>
          <w:szCs w:val="20"/>
        </w:rPr>
        <w:t>r</w:t>
      </w:r>
      <w:r w:rsidR="0028499C" w:rsidRPr="00C42A40">
        <w:rPr>
          <w:rFonts w:ascii="Arial" w:hAnsi="Arial" w:cs="Arial"/>
          <w:color w:val="000000"/>
          <w:sz w:val="20"/>
          <w:szCs w:val="20"/>
        </w:rPr>
        <w:t>edacción</w:t>
      </w:r>
      <w:r w:rsidR="00CE64E6">
        <w:rPr>
          <w:rFonts w:ascii="Arial" w:hAnsi="Arial" w:cs="Arial"/>
          <w:color w:val="000000"/>
          <w:sz w:val="20"/>
          <w:szCs w:val="20"/>
        </w:rPr>
        <w:t xml:space="preserve"> y uso de lenguaje técnico</w:t>
      </w:r>
    </w:p>
    <w:p w14:paraId="36284E7D" w14:textId="50C61F08" w:rsidR="005770A2" w:rsidRPr="00C42A40" w:rsidRDefault="005770A2" w:rsidP="0028499C">
      <w:pPr>
        <w:pStyle w:val="Listenabsatz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calidad de gráficos y figuras</w:t>
      </w:r>
    </w:p>
    <w:p w14:paraId="1E94A0C2" w14:textId="77777777" w:rsidR="0028499C" w:rsidRPr="00C42A40" w:rsidRDefault="00147F05" w:rsidP="0028499C">
      <w:pPr>
        <w:pStyle w:val="Listenabsatz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42A40">
        <w:rPr>
          <w:rFonts w:ascii="Arial" w:hAnsi="Arial" w:cs="Arial"/>
          <w:color w:val="000000"/>
          <w:sz w:val="20"/>
          <w:szCs w:val="20"/>
        </w:rPr>
        <w:t>o</w:t>
      </w:r>
      <w:r w:rsidR="0028499C" w:rsidRPr="00C42A40">
        <w:rPr>
          <w:rFonts w:ascii="Arial" w:hAnsi="Arial" w:cs="Arial"/>
          <w:color w:val="000000"/>
          <w:sz w:val="20"/>
          <w:szCs w:val="20"/>
        </w:rPr>
        <w:t>rtografía</w:t>
      </w:r>
    </w:p>
    <w:p w14:paraId="46E7EA73" w14:textId="77777777" w:rsidR="0028499C" w:rsidRPr="00C42A40" w:rsidRDefault="00147F05" w:rsidP="0028499C">
      <w:pPr>
        <w:pStyle w:val="Listenabsatz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42A40">
        <w:rPr>
          <w:rFonts w:ascii="Arial" w:hAnsi="Arial" w:cs="Arial"/>
          <w:color w:val="000000"/>
          <w:sz w:val="20"/>
          <w:szCs w:val="20"/>
        </w:rPr>
        <w:t>p</w:t>
      </w:r>
      <w:r w:rsidR="0028499C" w:rsidRPr="00C42A40">
        <w:rPr>
          <w:rFonts w:ascii="Arial" w:hAnsi="Arial" w:cs="Arial"/>
          <w:color w:val="000000"/>
          <w:sz w:val="20"/>
          <w:szCs w:val="20"/>
        </w:rPr>
        <w:t>untuación</w:t>
      </w:r>
    </w:p>
    <w:p w14:paraId="4A1A1960" w14:textId="77777777" w:rsidR="0028499C" w:rsidRPr="00C42A40" w:rsidRDefault="00147F05" w:rsidP="0028499C">
      <w:pPr>
        <w:pStyle w:val="Listenabsatz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42A40">
        <w:rPr>
          <w:rFonts w:ascii="Arial" w:hAnsi="Arial" w:cs="Arial"/>
          <w:color w:val="000000"/>
          <w:sz w:val="20"/>
          <w:szCs w:val="20"/>
        </w:rPr>
        <w:t>c</w:t>
      </w:r>
      <w:r w:rsidR="0028499C" w:rsidRPr="00C42A40">
        <w:rPr>
          <w:rFonts w:ascii="Arial" w:hAnsi="Arial" w:cs="Arial"/>
          <w:color w:val="000000"/>
          <w:sz w:val="20"/>
          <w:szCs w:val="20"/>
        </w:rPr>
        <w:t>oherencia de nomenclaturas, abreviaciones y símbolos</w:t>
      </w:r>
    </w:p>
    <w:p w14:paraId="664C6711" w14:textId="3E320740" w:rsidR="00BC1937" w:rsidRDefault="00147F05" w:rsidP="0028499C">
      <w:pPr>
        <w:pStyle w:val="Listenabsatz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42A40">
        <w:rPr>
          <w:rFonts w:ascii="Arial" w:hAnsi="Arial" w:cs="Arial"/>
          <w:color w:val="000000"/>
          <w:sz w:val="20"/>
          <w:szCs w:val="20"/>
        </w:rPr>
        <w:t>o</w:t>
      </w:r>
      <w:r w:rsidR="0028499C" w:rsidRPr="00C42A40">
        <w:rPr>
          <w:rFonts w:ascii="Arial" w:hAnsi="Arial" w:cs="Arial"/>
          <w:color w:val="000000"/>
          <w:sz w:val="20"/>
          <w:szCs w:val="20"/>
        </w:rPr>
        <w:t>rden</w:t>
      </w:r>
      <w:r w:rsidRPr="00C42A40">
        <w:rPr>
          <w:rFonts w:ascii="Arial" w:hAnsi="Arial" w:cs="Arial"/>
          <w:color w:val="000000"/>
          <w:sz w:val="20"/>
          <w:szCs w:val="20"/>
        </w:rPr>
        <w:t>.</w:t>
      </w:r>
    </w:p>
    <w:p w14:paraId="204CEF47" w14:textId="7540FC14" w:rsidR="008231B7" w:rsidRDefault="008231B7" w:rsidP="008231B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84DCEF0" w14:textId="77777777" w:rsidR="00BC1937" w:rsidRPr="00C42A40" w:rsidRDefault="00BC1937" w:rsidP="002A239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C089677" w14:textId="20E79FD7" w:rsidR="002A2397" w:rsidRPr="00C42A40" w:rsidRDefault="00C42A40" w:rsidP="00D2264F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42A40">
        <w:rPr>
          <w:rFonts w:ascii="Arial" w:hAnsi="Arial" w:cs="Arial"/>
          <w:color w:val="000000"/>
          <w:sz w:val="20"/>
          <w:szCs w:val="20"/>
        </w:rPr>
        <w:t>En la portada el informe de práctica llevará un timbre para que el</w:t>
      </w:r>
      <w:r w:rsidR="00EA0EB6">
        <w:rPr>
          <w:rFonts w:ascii="Arial" w:hAnsi="Arial" w:cs="Arial"/>
          <w:color w:val="000000"/>
          <w:sz w:val="20"/>
          <w:szCs w:val="20"/>
        </w:rPr>
        <w:t>/la</w:t>
      </w:r>
      <w:r w:rsidRPr="00C42A40">
        <w:rPr>
          <w:rFonts w:ascii="Arial" w:hAnsi="Arial" w:cs="Arial"/>
          <w:color w:val="000000"/>
          <w:sz w:val="20"/>
          <w:szCs w:val="20"/>
        </w:rPr>
        <w:t xml:space="preserve"> profesor</w:t>
      </w:r>
      <w:r w:rsidR="00EA0EB6">
        <w:rPr>
          <w:rFonts w:ascii="Arial" w:hAnsi="Arial" w:cs="Arial"/>
          <w:color w:val="000000"/>
          <w:sz w:val="20"/>
          <w:szCs w:val="20"/>
        </w:rPr>
        <w:t>/a</w:t>
      </w:r>
      <w:r w:rsidRPr="00C42A40">
        <w:rPr>
          <w:rFonts w:ascii="Arial" w:hAnsi="Arial" w:cs="Arial"/>
          <w:color w:val="000000"/>
          <w:sz w:val="20"/>
          <w:szCs w:val="20"/>
        </w:rPr>
        <w:t xml:space="preserve"> que evalúe coloque las calificaciones parciales y final, así como la fecha en que evaluó.</w:t>
      </w:r>
    </w:p>
    <w:p w14:paraId="208145CC" w14:textId="77777777" w:rsidR="00C42A40" w:rsidRPr="00C42A40" w:rsidRDefault="00C42A40" w:rsidP="002A239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A5F729C" w14:textId="77777777" w:rsidR="00BC1937" w:rsidRDefault="00BC1937" w:rsidP="002A2397">
      <w:pPr>
        <w:spacing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</w:p>
    <w:p w14:paraId="5ABC99CB" w14:textId="77777777" w:rsidR="00BC1937" w:rsidRDefault="00BC1937" w:rsidP="002A2397">
      <w:pPr>
        <w:spacing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</w:p>
    <w:p w14:paraId="1064F9C2" w14:textId="77777777" w:rsidR="00BC1937" w:rsidRDefault="00BC1937" w:rsidP="002A2397">
      <w:pPr>
        <w:spacing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</w:p>
    <w:p w14:paraId="0CCE485E" w14:textId="02D58E59" w:rsidR="002A2397" w:rsidRPr="00137C99" w:rsidRDefault="004D2F1D" w:rsidP="002A2397">
      <w:pPr>
        <w:spacing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HG / </w:t>
      </w:r>
      <w:r w:rsidR="00F721B9">
        <w:rPr>
          <w:rFonts w:ascii="Arial" w:hAnsi="Arial" w:cs="Arial"/>
          <w:color w:val="000000"/>
          <w:sz w:val="12"/>
          <w:szCs w:val="12"/>
        </w:rPr>
        <w:t>0</w:t>
      </w:r>
      <w:r w:rsidR="005C326E">
        <w:rPr>
          <w:rFonts w:ascii="Arial" w:hAnsi="Arial" w:cs="Arial"/>
          <w:color w:val="000000"/>
          <w:sz w:val="12"/>
          <w:szCs w:val="12"/>
        </w:rPr>
        <w:t>6</w:t>
      </w:r>
      <w:r w:rsidR="008231B7">
        <w:rPr>
          <w:rFonts w:ascii="Arial" w:hAnsi="Arial" w:cs="Arial"/>
          <w:color w:val="000000"/>
          <w:sz w:val="12"/>
          <w:szCs w:val="12"/>
        </w:rPr>
        <w:t>.</w:t>
      </w:r>
      <w:r w:rsidR="005C326E">
        <w:rPr>
          <w:rFonts w:ascii="Arial" w:hAnsi="Arial" w:cs="Arial"/>
          <w:color w:val="000000"/>
          <w:sz w:val="12"/>
          <w:szCs w:val="12"/>
        </w:rPr>
        <w:t>12</w:t>
      </w:r>
      <w:r>
        <w:rPr>
          <w:rFonts w:ascii="Arial" w:hAnsi="Arial" w:cs="Arial"/>
          <w:color w:val="000000"/>
          <w:sz w:val="12"/>
          <w:szCs w:val="12"/>
        </w:rPr>
        <w:t>.20</w:t>
      </w:r>
      <w:r w:rsidR="008231B7">
        <w:rPr>
          <w:rFonts w:ascii="Arial" w:hAnsi="Arial" w:cs="Arial"/>
          <w:color w:val="000000"/>
          <w:sz w:val="12"/>
          <w:szCs w:val="12"/>
        </w:rPr>
        <w:t>2</w:t>
      </w:r>
      <w:r w:rsidR="00CE64E6">
        <w:rPr>
          <w:rFonts w:ascii="Arial" w:hAnsi="Arial" w:cs="Arial"/>
          <w:color w:val="000000"/>
          <w:sz w:val="12"/>
          <w:szCs w:val="12"/>
        </w:rPr>
        <w:t>3</w:t>
      </w:r>
    </w:p>
    <w:sectPr w:rsidR="002A2397" w:rsidRPr="00137C99" w:rsidSect="0052361C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47015" w14:textId="77777777" w:rsidR="00B61FAD" w:rsidRDefault="00B61FAD" w:rsidP="00BC1937">
      <w:pPr>
        <w:spacing w:after="0" w:line="240" w:lineRule="auto"/>
      </w:pPr>
      <w:r>
        <w:separator/>
      </w:r>
    </w:p>
  </w:endnote>
  <w:endnote w:type="continuationSeparator" w:id="0">
    <w:p w14:paraId="0EFB4A6E" w14:textId="77777777" w:rsidR="00B61FAD" w:rsidRDefault="00B61FAD" w:rsidP="00BC1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16E6F" w14:textId="77777777" w:rsidR="00B61FAD" w:rsidRDefault="00B61FAD" w:rsidP="00BC1937">
      <w:pPr>
        <w:spacing w:after="0" w:line="240" w:lineRule="auto"/>
      </w:pPr>
      <w:r>
        <w:separator/>
      </w:r>
    </w:p>
  </w:footnote>
  <w:footnote w:type="continuationSeparator" w:id="0">
    <w:p w14:paraId="4BA9C212" w14:textId="77777777" w:rsidR="00B61FAD" w:rsidRDefault="00B61FAD" w:rsidP="00BC1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54228" w14:textId="77777777" w:rsidR="00BC1937" w:rsidRDefault="00BC1937">
    <w:pPr>
      <w:pStyle w:val="Kopfzeile"/>
    </w:pPr>
    <w:r>
      <w:rPr>
        <w:noProof/>
      </w:rPr>
      <w:drawing>
        <wp:inline distT="0" distB="0" distL="0" distR="0" wp14:anchorId="4CC11268" wp14:editId="25EBF2CE">
          <wp:extent cx="915035" cy="596298"/>
          <wp:effectExtent l="0" t="0" r="0" b="0"/>
          <wp:docPr id="1" name="0 Imagen" descr="logo2_VerticalOficialfcf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2_VerticalOficialfcf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35" cy="596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5B10"/>
    <w:multiLevelType w:val="hybridMultilevel"/>
    <w:tmpl w:val="738A0DE2"/>
    <w:lvl w:ilvl="0" w:tplc="340A0019">
      <w:start w:val="1"/>
      <w:numFmt w:val="lowerLetter"/>
      <w:lvlText w:val="%1."/>
      <w:lvlJc w:val="left"/>
      <w:pPr>
        <w:ind w:left="1788" w:hanging="360"/>
      </w:pPr>
    </w:lvl>
    <w:lvl w:ilvl="1" w:tplc="340A0019" w:tentative="1">
      <w:start w:val="1"/>
      <w:numFmt w:val="lowerLetter"/>
      <w:lvlText w:val="%2."/>
      <w:lvlJc w:val="left"/>
      <w:pPr>
        <w:ind w:left="2508" w:hanging="360"/>
      </w:pPr>
    </w:lvl>
    <w:lvl w:ilvl="2" w:tplc="340A001B" w:tentative="1">
      <w:start w:val="1"/>
      <w:numFmt w:val="lowerRoman"/>
      <w:lvlText w:val="%3."/>
      <w:lvlJc w:val="right"/>
      <w:pPr>
        <w:ind w:left="3228" w:hanging="180"/>
      </w:pPr>
    </w:lvl>
    <w:lvl w:ilvl="3" w:tplc="340A000F" w:tentative="1">
      <w:start w:val="1"/>
      <w:numFmt w:val="decimal"/>
      <w:lvlText w:val="%4."/>
      <w:lvlJc w:val="left"/>
      <w:pPr>
        <w:ind w:left="3948" w:hanging="360"/>
      </w:pPr>
    </w:lvl>
    <w:lvl w:ilvl="4" w:tplc="340A0019" w:tentative="1">
      <w:start w:val="1"/>
      <w:numFmt w:val="lowerLetter"/>
      <w:lvlText w:val="%5."/>
      <w:lvlJc w:val="left"/>
      <w:pPr>
        <w:ind w:left="4668" w:hanging="360"/>
      </w:pPr>
    </w:lvl>
    <w:lvl w:ilvl="5" w:tplc="340A001B" w:tentative="1">
      <w:start w:val="1"/>
      <w:numFmt w:val="lowerRoman"/>
      <w:lvlText w:val="%6."/>
      <w:lvlJc w:val="right"/>
      <w:pPr>
        <w:ind w:left="5388" w:hanging="180"/>
      </w:pPr>
    </w:lvl>
    <w:lvl w:ilvl="6" w:tplc="340A000F" w:tentative="1">
      <w:start w:val="1"/>
      <w:numFmt w:val="decimal"/>
      <w:lvlText w:val="%7."/>
      <w:lvlJc w:val="left"/>
      <w:pPr>
        <w:ind w:left="6108" w:hanging="360"/>
      </w:pPr>
    </w:lvl>
    <w:lvl w:ilvl="7" w:tplc="340A0019" w:tentative="1">
      <w:start w:val="1"/>
      <w:numFmt w:val="lowerLetter"/>
      <w:lvlText w:val="%8."/>
      <w:lvlJc w:val="left"/>
      <w:pPr>
        <w:ind w:left="6828" w:hanging="360"/>
      </w:pPr>
    </w:lvl>
    <w:lvl w:ilvl="8" w:tplc="34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05443C7E"/>
    <w:multiLevelType w:val="hybridMultilevel"/>
    <w:tmpl w:val="B92EC3C4"/>
    <w:lvl w:ilvl="0" w:tplc="BC70C4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C160E6"/>
    <w:multiLevelType w:val="hybridMultilevel"/>
    <w:tmpl w:val="A530B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B5D1B"/>
    <w:multiLevelType w:val="multilevel"/>
    <w:tmpl w:val="E9863822"/>
    <w:lvl w:ilvl="0">
      <w:start w:val="1"/>
      <w:numFmt w:val="bullet"/>
      <w:pStyle w:val="Puntos"/>
      <w:lvlText w:val=""/>
      <w:lvlJc w:val="left"/>
      <w:pPr>
        <w:ind w:left="1418" w:hanging="51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51A27"/>
    <w:multiLevelType w:val="hybridMultilevel"/>
    <w:tmpl w:val="FD6005B2"/>
    <w:lvl w:ilvl="0" w:tplc="B6265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276F8"/>
    <w:multiLevelType w:val="hybridMultilevel"/>
    <w:tmpl w:val="9908725C"/>
    <w:lvl w:ilvl="0" w:tplc="BC70C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537A0"/>
    <w:multiLevelType w:val="hybridMultilevel"/>
    <w:tmpl w:val="7BB68A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047F1"/>
    <w:multiLevelType w:val="hybridMultilevel"/>
    <w:tmpl w:val="6A6ADA7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B788F"/>
    <w:multiLevelType w:val="hybridMultilevel"/>
    <w:tmpl w:val="CA2CB218"/>
    <w:lvl w:ilvl="0" w:tplc="167AA0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DDC7B1D"/>
    <w:multiLevelType w:val="hybridMultilevel"/>
    <w:tmpl w:val="ABA698F8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6A881F01"/>
    <w:multiLevelType w:val="hybridMultilevel"/>
    <w:tmpl w:val="22543AA6"/>
    <w:lvl w:ilvl="0" w:tplc="340A0019">
      <w:start w:val="1"/>
      <w:numFmt w:val="lowerLetter"/>
      <w:lvlText w:val="%1."/>
      <w:lvlJc w:val="left"/>
      <w:pPr>
        <w:ind w:left="1788" w:hanging="360"/>
      </w:pPr>
    </w:lvl>
    <w:lvl w:ilvl="1" w:tplc="340A0019" w:tentative="1">
      <w:start w:val="1"/>
      <w:numFmt w:val="lowerLetter"/>
      <w:lvlText w:val="%2."/>
      <w:lvlJc w:val="left"/>
      <w:pPr>
        <w:ind w:left="2508" w:hanging="360"/>
      </w:pPr>
    </w:lvl>
    <w:lvl w:ilvl="2" w:tplc="340A001B" w:tentative="1">
      <w:start w:val="1"/>
      <w:numFmt w:val="lowerRoman"/>
      <w:lvlText w:val="%3."/>
      <w:lvlJc w:val="right"/>
      <w:pPr>
        <w:ind w:left="3228" w:hanging="180"/>
      </w:pPr>
    </w:lvl>
    <w:lvl w:ilvl="3" w:tplc="340A000F" w:tentative="1">
      <w:start w:val="1"/>
      <w:numFmt w:val="decimal"/>
      <w:lvlText w:val="%4."/>
      <w:lvlJc w:val="left"/>
      <w:pPr>
        <w:ind w:left="3948" w:hanging="360"/>
      </w:pPr>
    </w:lvl>
    <w:lvl w:ilvl="4" w:tplc="340A0019" w:tentative="1">
      <w:start w:val="1"/>
      <w:numFmt w:val="lowerLetter"/>
      <w:lvlText w:val="%5."/>
      <w:lvlJc w:val="left"/>
      <w:pPr>
        <w:ind w:left="4668" w:hanging="360"/>
      </w:pPr>
    </w:lvl>
    <w:lvl w:ilvl="5" w:tplc="340A001B" w:tentative="1">
      <w:start w:val="1"/>
      <w:numFmt w:val="lowerRoman"/>
      <w:lvlText w:val="%6."/>
      <w:lvlJc w:val="right"/>
      <w:pPr>
        <w:ind w:left="5388" w:hanging="180"/>
      </w:pPr>
    </w:lvl>
    <w:lvl w:ilvl="6" w:tplc="340A000F" w:tentative="1">
      <w:start w:val="1"/>
      <w:numFmt w:val="decimal"/>
      <w:lvlText w:val="%7."/>
      <w:lvlJc w:val="left"/>
      <w:pPr>
        <w:ind w:left="6108" w:hanging="360"/>
      </w:pPr>
    </w:lvl>
    <w:lvl w:ilvl="7" w:tplc="340A0019" w:tentative="1">
      <w:start w:val="1"/>
      <w:numFmt w:val="lowerLetter"/>
      <w:lvlText w:val="%8."/>
      <w:lvlJc w:val="left"/>
      <w:pPr>
        <w:ind w:left="6828" w:hanging="360"/>
      </w:pPr>
    </w:lvl>
    <w:lvl w:ilvl="8" w:tplc="340A001B" w:tentative="1">
      <w:start w:val="1"/>
      <w:numFmt w:val="lowerRoman"/>
      <w:lvlText w:val="%9."/>
      <w:lvlJc w:val="right"/>
      <w:pPr>
        <w:ind w:left="7548" w:hanging="180"/>
      </w:pPr>
    </w:lvl>
  </w:abstractNum>
  <w:num w:numId="1" w16cid:durableId="234244371">
    <w:abstractNumId w:val="3"/>
  </w:num>
  <w:num w:numId="2" w16cid:durableId="1013260584">
    <w:abstractNumId w:val="2"/>
  </w:num>
  <w:num w:numId="3" w16cid:durableId="303395303">
    <w:abstractNumId w:val="5"/>
  </w:num>
  <w:num w:numId="4" w16cid:durableId="224340770">
    <w:abstractNumId w:val="1"/>
  </w:num>
  <w:num w:numId="5" w16cid:durableId="473790313">
    <w:abstractNumId w:val="6"/>
  </w:num>
  <w:num w:numId="6" w16cid:durableId="1419326688">
    <w:abstractNumId w:val="8"/>
  </w:num>
  <w:num w:numId="7" w16cid:durableId="1245601914">
    <w:abstractNumId w:val="4"/>
  </w:num>
  <w:num w:numId="8" w16cid:durableId="311375156">
    <w:abstractNumId w:val="9"/>
  </w:num>
  <w:num w:numId="9" w16cid:durableId="588657829">
    <w:abstractNumId w:val="7"/>
  </w:num>
  <w:num w:numId="10" w16cid:durableId="454520902">
    <w:abstractNumId w:val="0"/>
  </w:num>
  <w:num w:numId="11" w16cid:durableId="9768802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56"/>
    <w:rsid w:val="00001011"/>
    <w:rsid w:val="00037D31"/>
    <w:rsid w:val="00051B03"/>
    <w:rsid w:val="0006385B"/>
    <w:rsid w:val="00075C65"/>
    <w:rsid w:val="000F13DC"/>
    <w:rsid w:val="00137C99"/>
    <w:rsid w:val="001427EA"/>
    <w:rsid w:val="00147F05"/>
    <w:rsid w:val="0015583E"/>
    <w:rsid w:val="001C248F"/>
    <w:rsid w:val="001C5B4A"/>
    <w:rsid w:val="001F359A"/>
    <w:rsid w:val="00211A89"/>
    <w:rsid w:val="00237069"/>
    <w:rsid w:val="0028499C"/>
    <w:rsid w:val="002A2397"/>
    <w:rsid w:val="002E62E1"/>
    <w:rsid w:val="00317556"/>
    <w:rsid w:val="00397856"/>
    <w:rsid w:val="003A1077"/>
    <w:rsid w:val="004830AA"/>
    <w:rsid w:val="004A2CB6"/>
    <w:rsid w:val="004D2F1D"/>
    <w:rsid w:val="004E3295"/>
    <w:rsid w:val="004F31B8"/>
    <w:rsid w:val="0052361C"/>
    <w:rsid w:val="005770A2"/>
    <w:rsid w:val="00577B7C"/>
    <w:rsid w:val="00590D22"/>
    <w:rsid w:val="005C326E"/>
    <w:rsid w:val="005D646E"/>
    <w:rsid w:val="005E7C55"/>
    <w:rsid w:val="00614B49"/>
    <w:rsid w:val="0062137D"/>
    <w:rsid w:val="006471B6"/>
    <w:rsid w:val="006727AE"/>
    <w:rsid w:val="007144C2"/>
    <w:rsid w:val="0073520D"/>
    <w:rsid w:val="0077569B"/>
    <w:rsid w:val="007F4B3D"/>
    <w:rsid w:val="008231B7"/>
    <w:rsid w:val="00850C89"/>
    <w:rsid w:val="00862F69"/>
    <w:rsid w:val="008E7929"/>
    <w:rsid w:val="009462DA"/>
    <w:rsid w:val="009C572A"/>
    <w:rsid w:val="009D1ACC"/>
    <w:rsid w:val="00A16566"/>
    <w:rsid w:val="00A32665"/>
    <w:rsid w:val="00AA2527"/>
    <w:rsid w:val="00AA3F53"/>
    <w:rsid w:val="00AA554A"/>
    <w:rsid w:val="00B20599"/>
    <w:rsid w:val="00B220D9"/>
    <w:rsid w:val="00B23213"/>
    <w:rsid w:val="00B61FAD"/>
    <w:rsid w:val="00BC1937"/>
    <w:rsid w:val="00C036C7"/>
    <w:rsid w:val="00C42A40"/>
    <w:rsid w:val="00C77699"/>
    <w:rsid w:val="00CD66D3"/>
    <w:rsid w:val="00CE1957"/>
    <w:rsid w:val="00CE64E6"/>
    <w:rsid w:val="00D2264F"/>
    <w:rsid w:val="00D73F61"/>
    <w:rsid w:val="00D7704E"/>
    <w:rsid w:val="00D95969"/>
    <w:rsid w:val="00DC75DF"/>
    <w:rsid w:val="00DF0CDA"/>
    <w:rsid w:val="00E139E8"/>
    <w:rsid w:val="00E332BC"/>
    <w:rsid w:val="00E36276"/>
    <w:rsid w:val="00E55B3E"/>
    <w:rsid w:val="00E65AE5"/>
    <w:rsid w:val="00EA0EB6"/>
    <w:rsid w:val="00F7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49A9"/>
  <w15:docId w15:val="{0DEFB5C0-41EF-44C0-A0A8-08276187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D66D3"/>
  </w:style>
  <w:style w:type="paragraph" w:styleId="berschrift1">
    <w:name w:val="heading 1"/>
    <w:basedOn w:val="Standard"/>
    <w:next w:val="Standard"/>
    <w:link w:val="berschrift1Zchn"/>
    <w:uiPriority w:val="9"/>
    <w:qFormat/>
    <w:rsid w:val="005D646E"/>
    <w:pPr>
      <w:keepNext/>
      <w:keepLines/>
      <w:spacing w:before="240" w:after="60"/>
      <w:outlineLvl w:val="0"/>
    </w:pPr>
    <w:rPr>
      <w:rFonts w:ascii="Arial" w:eastAsiaTheme="majorEastAsia" w:hAnsi="Arial" w:cs="Arial"/>
      <w:b/>
      <w:bCs/>
      <w:color w:val="000000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D646E"/>
    <w:pPr>
      <w:keepNext/>
      <w:keepLines/>
      <w:spacing w:before="240" w:after="60"/>
      <w:outlineLvl w:val="1"/>
    </w:pPr>
    <w:rPr>
      <w:rFonts w:ascii="Arial" w:eastAsiaTheme="majorEastAsia" w:hAnsi="Arial" w:cs="Arial"/>
      <w:b/>
      <w:bCs/>
      <w:i/>
      <w:color w:val="000000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D646E"/>
    <w:pPr>
      <w:keepNext/>
      <w:keepLines/>
      <w:spacing w:before="240" w:after="60"/>
      <w:outlineLvl w:val="2"/>
    </w:pPr>
    <w:rPr>
      <w:rFonts w:ascii="Arial" w:eastAsiaTheme="majorEastAsia" w:hAnsi="Arial" w:cs="Arial"/>
      <w:b/>
      <w:bCs/>
      <w:color w:val="000000"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D646E"/>
    <w:rPr>
      <w:rFonts w:ascii="Arial" w:eastAsiaTheme="majorEastAsia" w:hAnsi="Arial" w:cs="Arial"/>
      <w:b/>
      <w:bCs/>
      <w:color w:val="000000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D646E"/>
    <w:rPr>
      <w:rFonts w:ascii="Arial" w:eastAsiaTheme="majorEastAsia" w:hAnsi="Arial" w:cs="Arial"/>
      <w:b/>
      <w:bCs/>
      <w:i/>
      <w:color w:val="000000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D646E"/>
    <w:rPr>
      <w:rFonts w:ascii="Arial" w:eastAsiaTheme="majorEastAsia" w:hAnsi="Arial" w:cs="Arial"/>
      <w:b/>
      <w:bCs/>
      <w:color w:val="000000"/>
      <w:sz w:val="26"/>
    </w:rPr>
  </w:style>
  <w:style w:type="paragraph" w:customStyle="1" w:styleId="Parrafo">
    <w:name w:val="Parrafo"/>
    <w:basedOn w:val="Standard"/>
    <w:qFormat/>
    <w:rsid w:val="00D95969"/>
    <w:pPr>
      <w:overflowPunct w:val="0"/>
      <w:autoSpaceDE w:val="0"/>
      <w:autoSpaceDN w:val="0"/>
      <w:adjustRightInd w:val="0"/>
      <w:spacing w:before="240" w:after="60" w:line="264" w:lineRule="auto"/>
      <w:ind w:left="907"/>
      <w:jc w:val="both"/>
      <w:textAlignment w:val="baseline"/>
    </w:pPr>
    <w:rPr>
      <w:rFonts w:ascii="Arial" w:eastAsia="Times New Roman" w:hAnsi="Arial" w:cs="Times New Roman"/>
      <w:szCs w:val="24"/>
    </w:rPr>
  </w:style>
  <w:style w:type="paragraph" w:customStyle="1" w:styleId="Puntos">
    <w:name w:val="Puntos"/>
    <w:basedOn w:val="Standard"/>
    <w:qFormat/>
    <w:rsid w:val="00D95969"/>
    <w:pPr>
      <w:numPr>
        <w:numId w:val="1"/>
      </w:numPr>
      <w:tabs>
        <w:tab w:val="left" w:pos="907"/>
      </w:tabs>
      <w:spacing w:before="60" w:after="60" w:line="264" w:lineRule="auto"/>
      <w:jc w:val="both"/>
    </w:pPr>
    <w:rPr>
      <w:rFonts w:ascii="Arial" w:eastAsia="Calibri" w:hAnsi="Arial" w:cs="Times New Roman"/>
    </w:rPr>
  </w:style>
  <w:style w:type="table" w:styleId="Tabellenraster">
    <w:name w:val="Table Grid"/>
    <w:basedOn w:val="NormaleTabelle"/>
    <w:uiPriority w:val="59"/>
    <w:rsid w:val="00D9596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bildungsverzeichnis">
    <w:name w:val="table of figures"/>
    <w:basedOn w:val="Standard"/>
    <w:next w:val="Standard"/>
    <w:uiPriority w:val="99"/>
    <w:unhideWhenUsed/>
    <w:rsid w:val="00D95969"/>
    <w:pPr>
      <w:tabs>
        <w:tab w:val="left" w:leader="dot" w:pos="9979"/>
      </w:tabs>
      <w:spacing w:before="60" w:after="60" w:line="264" w:lineRule="auto"/>
      <w:jc w:val="both"/>
    </w:pPr>
    <w:rPr>
      <w:rFonts w:ascii="Arial" w:eastAsia="Calibri" w:hAnsi="Arial" w:cs="Times New Roman"/>
    </w:rPr>
  </w:style>
  <w:style w:type="paragraph" w:styleId="Verzeichnis1">
    <w:name w:val="toc 1"/>
    <w:basedOn w:val="Standard"/>
    <w:next w:val="Standard"/>
    <w:autoRedefine/>
    <w:uiPriority w:val="39"/>
    <w:rsid w:val="00D95969"/>
    <w:pPr>
      <w:tabs>
        <w:tab w:val="left" w:pos="400"/>
        <w:tab w:val="left" w:leader="dot" w:pos="9957"/>
      </w:tabs>
      <w:spacing w:before="120" w:after="60" w:line="240" w:lineRule="auto"/>
      <w:ind w:left="397" w:right="51" w:hanging="397"/>
      <w:jc w:val="both"/>
    </w:pPr>
    <w:rPr>
      <w:rFonts w:ascii="Arial Bold" w:eastAsia="Batang" w:hAnsi="Arial Bold" w:cs="Times New Roman"/>
      <w:b/>
      <w:caps/>
      <w:sz w:val="24"/>
      <w:szCs w:val="24"/>
      <w:lang w:val="es-ES" w:eastAsia="es-ES"/>
    </w:rPr>
  </w:style>
  <w:style w:type="paragraph" w:styleId="Verzeichnis2">
    <w:name w:val="toc 2"/>
    <w:basedOn w:val="Standard"/>
    <w:next w:val="Standard"/>
    <w:autoRedefine/>
    <w:uiPriority w:val="39"/>
    <w:unhideWhenUsed/>
    <w:rsid w:val="00D95969"/>
    <w:pPr>
      <w:tabs>
        <w:tab w:val="left" w:pos="1418"/>
        <w:tab w:val="left" w:leader="dot" w:pos="9979"/>
      </w:tabs>
      <w:spacing w:before="120" w:after="60" w:line="240" w:lineRule="auto"/>
      <w:ind w:left="1254" w:right="51" w:hanging="851"/>
      <w:jc w:val="both"/>
    </w:pPr>
    <w:rPr>
      <w:rFonts w:ascii="Arial" w:eastAsia="Calibri" w:hAnsi="Arial" w:cs="Times New Roman"/>
    </w:rPr>
  </w:style>
  <w:style w:type="paragraph" w:styleId="Listenabsatz">
    <w:name w:val="List Paragraph"/>
    <w:basedOn w:val="Standard"/>
    <w:uiPriority w:val="34"/>
    <w:qFormat/>
    <w:rsid w:val="0023706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C19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1937"/>
  </w:style>
  <w:style w:type="paragraph" w:styleId="Fuzeile">
    <w:name w:val="footer"/>
    <w:basedOn w:val="Standard"/>
    <w:link w:val="FuzeileZchn"/>
    <w:uiPriority w:val="99"/>
    <w:unhideWhenUsed/>
    <w:rsid w:val="00BC19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1937"/>
  </w:style>
  <w:style w:type="paragraph" w:styleId="berarbeitung">
    <w:name w:val="Revision"/>
    <w:hidden/>
    <w:uiPriority w:val="99"/>
    <w:semiHidden/>
    <w:rsid w:val="00EA0E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79F66-ED0B-4EEE-993D-39F4BFD2D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459</Words>
  <Characters>2527</Characters>
  <Application>Microsoft Office Word</Application>
  <DocSecurity>0</DocSecurity>
  <Lines>21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Amec Plc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hans.gopfert</dc:creator>
  <cp:lastModifiedBy>Hans Göpfert</cp:lastModifiedBy>
  <cp:revision>3</cp:revision>
  <dcterms:created xsi:type="dcterms:W3CDTF">2023-12-06T17:38:00Z</dcterms:created>
  <dcterms:modified xsi:type="dcterms:W3CDTF">2023-12-06T17:42:00Z</dcterms:modified>
</cp:coreProperties>
</file>